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0"/>
        </w:tabs>
        <w:spacing w:before="159" w:beforeLines="50" w:beforeAutospacing="0" w:line="100" w:lineRule="exact"/>
        <w:jc w:val="left"/>
        <w:rPr>
          <w:rFonts w:hint="default" w:eastAsiaTheme="minorEastAsia"/>
          <w:b/>
          <w:bCs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highlight w:val="none"/>
          <w:lang w:val="en-US" w:eastAsia="zh-CN"/>
        </w:rPr>
        <w:t>附件：</w:t>
      </w:r>
    </w:p>
    <w:p>
      <w:pPr>
        <w:tabs>
          <w:tab w:val="left" w:pos="1530"/>
        </w:tabs>
        <w:spacing w:line="100" w:lineRule="exact"/>
        <w:jc w:val="left"/>
        <w:rPr>
          <w:highlight w:val="none"/>
        </w:rPr>
      </w:pPr>
    </w:p>
    <w:p>
      <w:pPr>
        <w:tabs>
          <w:tab w:val="left" w:pos="1530"/>
        </w:tabs>
        <w:spacing w:line="100" w:lineRule="exact"/>
        <w:jc w:val="left"/>
        <w:rPr>
          <w:highlight w:val="none"/>
        </w:rPr>
      </w:pPr>
    </w:p>
    <w:tbl>
      <w:tblPr>
        <w:tblStyle w:val="9"/>
        <w:tblW w:w="9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27"/>
        <w:gridCol w:w="546"/>
        <w:gridCol w:w="811"/>
        <w:gridCol w:w="4496"/>
        <w:gridCol w:w="567"/>
        <w:gridCol w:w="425"/>
        <w:gridCol w:w="992"/>
      </w:tblGrid>
      <w:tr>
        <w:trPr>
          <w:trHeight w:val="1173" w:hRule="atLeast"/>
          <w:jc w:val="center"/>
        </w:trPr>
        <w:tc>
          <w:tcPr>
            <w:tcW w:w="9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广州开发区投资集团2023年品牌年度服务项目</w:t>
            </w:r>
          </w:p>
          <w:p>
            <w:pPr>
              <w:widowControl/>
              <w:jc w:val="center"/>
              <w:textAlignment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釆购评分表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投标单位：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评审内容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评审标准与证明文件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rPr>
          <w:trHeight w:val="6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商务评审（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基本资格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资质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主体资格要求符合性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《企业法人营业执照》《税务登记证》）或者三证合一证有信用代码《营业执照》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依据投标文件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信用要求符合性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在国家企业信用信息公示系统中未被列入严重违法失信企业名单、在“信用中国”网站中未被列入失信被执行人名单的网页截图复印件或网页打印件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业绩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业绩情况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2019年1月1日至今具有同类型项目的服务经验，每项得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分，最高得分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注：如有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与黄埔区以内政府单位、学校、企业合作业绩，每提供一个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项目加1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注：提供合同复印件作为证明材料加盖公章，无提供不得分。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依据投标文件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服务能力（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方案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服务承诺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1.针对本项目能对服务做出具体细则承诺的,针对突发事件有较好的应对方案，能30分钟内到场处理的，得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 应对方案一般，能1小时内到场处理的，得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分；应对方案较差的，2小时内到场处理的，不得分。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依据投标文件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增值服务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根据投标人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提供增值服务的合理性、可行性进行评审：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提供增值服务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适用于本项目，得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未承诺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提供增值服务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或提供的增值服务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不可操作，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依据投标文件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项目组织实施方案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根据投标人提供的项目实施能力（包括但不限于国内国际同类项目分析、项目理解以及设计策略分析等内容）进行评审：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完全响应用户需求或完全响应用户需求且有正偏离；熟悉项目情况、有设计服务的策略分析和工作计划；计划详细，得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总体上能响应用户需求；了解项目情况、有设计服务的策略分析和工作计划,内容部分不清晰，但计划基本合理，得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有部分不能响应用户需求；不熟悉项目情况、设计服务的策略分析和工作计划等方案提供不全，有1～3（或以上）条漏项，得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注：没有提供不得分。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依据投标人方案陈述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进度保证措施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根据投标人设计进度的保证措施合理性、可行性进行评审：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明确完整的进度保证措施，工作进度安排详细合理，且措施切实可行，如设计人员经验及素质达不到采购人的要求，不能按时完成工作任务的，经采购人提出更换或补充人员需求，投标人承诺无条件满足，确保能按时优质完成服务项目，得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有明确的进度保证措施，工作进度安排合理，措施可行的，没有随意、频繁换人情形，基本能按时完成服务项目，得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不能服从工作安排，不能在时间内完成服务项目，得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注：没有提供不得分。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依据投标人方案陈述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报价文件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项目报价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价格分采用低价优先法计算，即满足邀请招标文件要求（通过资格性审查及符合性审查）且投标价格最低的投标报价（指修正后报价，下同）为评标基准价，其价格分为满分。其他投标人的价格分统一按照下列公式计算（价格得分分值按四舍五入原则精确到小数点后两位数）。价格得分=(评标基准价/评标总价)×100×价格权重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highlight w:val="none"/>
                <w:lang w:bidi="ar"/>
              </w:rPr>
              <w:t>投标评分结果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评委签名：                                        时间：</w:t>
            </w:r>
          </w:p>
        </w:tc>
      </w:tr>
    </w:tbl>
    <w:p>
      <w:pPr>
        <w:tabs>
          <w:tab w:val="left" w:pos="1530"/>
        </w:tabs>
        <w:jc w:val="lef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EndPr>
      <w:rPr>
        <w:sz w:val="24"/>
        <w:szCs w:val="24"/>
      </w:rPr>
    </w:sdtEndPr>
    <w:sdtContent>
      <w:p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TkxYmYwZjc4MDQ2NjJhY2VkZjVhMmYyZTM4NDcifQ=="/>
  </w:docVars>
  <w:rsids>
    <w:rsidRoot w:val="00833E33"/>
    <w:rsid w:val="00004293"/>
    <w:rsid w:val="00006F8A"/>
    <w:rsid w:val="00007F29"/>
    <w:rsid w:val="000121F5"/>
    <w:rsid w:val="000151F0"/>
    <w:rsid w:val="00021750"/>
    <w:rsid w:val="0002307F"/>
    <w:rsid w:val="00032915"/>
    <w:rsid w:val="00033EE4"/>
    <w:rsid w:val="00044D6F"/>
    <w:rsid w:val="000A6B81"/>
    <w:rsid w:val="000C144A"/>
    <w:rsid w:val="000D2F3B"/>
    <w:rsid w:val="001422A4"/>
    <w:rsid w:val="0014589B"/>
    <w:rsid w:val="001720D8"/>
    <w:rsid w:val="0018401D"/>
    <w:rsid w:val="00192DBB"/>
    <w:rsid w:val="00193A1B"/>
    <w:rsid w:val="001B14D5"/>
    <w:rsid w:val="001E5144"/>
    <w:rsid w:val="00230021"/>
    <w:rsid w:val="00234367"/>
    <w:rsid w:val="00235998"/>
    <w:rsid w:val="002536C0"/>
    <w:rsid w:val="00277735"/>
    <w:rsid w:val="002A2046"/>
    <w:rsid w:val="002C333F"/>
    <w:rsid w:val="002D26C1"/>
    <w:rsid w:val="00303B51"/>
    <w:rsid w:val="003107AB"/>
    <w:rsid w:val="003135C2"/>
    <w:rsid w:val="00314112"/>
    <w:rsid w:val="0033264E"/>
    <w:rsid w:val="00340C2F"/>
    <w:rsid w:val="00345FA3"/>
    <w:rsid w:val="0034621C"/>
    <w:rsid w:val="00377405"/>
    <w:rsid w:val="003B42F3"/>
    <w:rsid w:val="003C50B3"/>
    <w:rsid w:val="003C5E0A"/>
    <w:rsid w:val="003E1F60"/>
    <w:rsid w:val="003E244A"/>
    <w:rsid w:val="004178CF"/>
    <w:rsid w:val="0043059C"/>
    <w:rsid w:val="00440141"/>
    <w:rsid w:val="00454243"/>
    <w:rsid w:val="004926A2"/>
    <w:rsid w:val="00496AB8"/>
    <w:rsid w:val="004A3740"/>
    <w:rsid w:val="004A3861"/>
    <w:rsid w:val="004C318B"/>
    <w:rsid w:val="004C4D89"/>
    <w:rsid w:val="004C7FB7"/>
    <w:rsid w:val="004E7090"/>
    <w:rsid w:val="0053456C"/>
    <w:rsid w:val="00557516"/>
    <w:rsid w:val="00566F8E"/>
    <w:rsid w:val="005955FA"/>
    <w:rsid w:val="005B0331"/>
    <w:rsid w:val="005B0A6E"/>
    <w:rsid w:val="005D0EB8"/>
    <w:rsid w:val="005D3685"/>
    <w:rsid w:val="005E0BA1"/>
    <w:rsid w:val="0060264D"/>
    <w:rsid w:val="00604FCC"/>
    <w:rsid w:val="00607363"/>
    <w:rsid w:val="006125E0"/>
    <w:rsid w:val="00634B1F"/>
    <w:rsid w:val="006363A6"/>
    <w:rsid w:val="006455D5"/>
    <w:rsid w:val="00652EC2"/>
    <w:rsid w:val="0067037C"/>
    <w:rsid w:val="006911C8"/>
    <w:rsid w:val="006977A5"/>
    <w:rsid w:val="006B24DA"/>
    <w:rsid w:val="006B4FD4"/>
    <w:rsid w:val="006E781E"/>
    <w:rsid w:val="006E7C86"/>
    <w:rsid w:val="006E7E07"/>
    <w:rsid w:val="006F3824"/>
    <w:rsid w:val="006F41DD"/>
    <w:rsid w:val="007157F1"/>
    <w:rsid w:val="00721476"/>
    <w:rsid w:val="007742BB"/>
    <w:rsid w:val="007950DB"/>
    <w:rsid w:val="007A3F7E"/>
    <w:rsid w:val="007A40B9"/>
    <w:rsid w:val="007D0B8E"/>
    <w:rsid w:val="007D52F7"/>
    <w:rsid w:val="007E00C8"/>
    <w:rsid w:val="007E68D8"/>
    <w:rsid w:val="00807526"/>
    <w:rsid w:val="00812B77"/>
    <w:rsid w:val="0082040D"/>
    <w:rsid w:val="00833E33"/>
    <w:rsid w:val="0083530E"/>
    <w:rsid w:val="0083562E"/>
    <w:rsid w:val="00861245"/>
    <w:rsid w:val="008C5259"/>
    <w:rsid w:val="008F1447"/>
    <w:rsid w:val="00945526"/>
    <w:rsid w:val="009562BE"/>
    <w:rsid w:val="009832AB"/>
    <w:rsid w:val="009857D9"/>
    <w:rsid w:val="00996FEF"/>
    <w:rsid w:val="009A3C08"/>
    <w:rsid w:val="009A50B9"/>
    <w:rsid w:val="009E2CF0"/>
    <w:rsid w:val="009F089C"/>
    <w:rsid w:val="009F4A3E"/>
    <w:rsid w:val="00A03879"/>
    <w:rsid w:val="00A2020A"/>
    <w:rsid w:val="00A262A2"/>
    <w:rsid w:val="00A40B76"/>
    <w:rsid w:val="00A7163F"/>
    <w:rsid w:val="00A90399"/>
    <w:rsid w:val="00AA5608"/>
    <w:rsid w:val="00AA5747"/>
    <w:rsid w:val="00AD24C7"/>
    <w:rsid w:val="00AD5A42"/>
    <w:rsid w:val="00AD75F6"/>
    <w:rsid w:val="00AD7B72"/>
    <w:rsid w:val="00AE213A"/>
    <w:rsid w:val="00AF7ED3"/>
    <w:rsid w:val="00B220EE"/>
    <w:rsid w:val="00B2561C"/>
    <w:rsid w:val="00B36521"/>
    <w:rsid w:val="00B51938"/>
    <w:rsid w:val="00B534DF"/>
    <w:rsid w:val="00B700F6"/>
    <w:rsid w:val="00B833B2"/>
    <w:rsid w:val="00BD2475"/>
    <w:rsid w:val="00BD3505"/>
    <w:rsid w:val="00BD784C"/>
    <w:rsid w:val="00BF6EA3"/>
    <w:rsid w:val="00BF6EBA"/>
    <w:rsid w:val="00C22BFE"/>
    <w:rsid w:val="00C24521"/>
    <w:rsid w:val="00C453BD"/>
    <w:rsid w:val="00C525FC"/>
    <w:rsid w:val="00C52A05"/>
    <w:rsid w:val="00C860F8"/>
    <w:rsid w:val="00C86AB8"/>
    <w:rsid w:val="00CA3C69"/>
    <w:rsid w:val="00CC66AA"/>
    <w:rsid w:val="00CD6E03"/>
    <w:rsid w:val="00CE4BE1"/>
    <w:rsid w:val="00CF6914"/>
    <w:rsid w:val="00D1584E"/>
    <w:rsid w:val="00D27C28"/>
    <w:rsid w:val="00D426F8"/>
    <w:rsid w:val="00D64ECA"/>
    <w:rsid w:val="00D7034F"/>
    <w:rsid w:val="00D927D4"/>
    <w:rsid w:val="00DA1843"/>
    <w:rsid w:val="00DB2372"/>
    <w:rsid w:val="00DD1C72"/>
    <w:rsid w:val="00DD5197"/>
    <w:rsid w:val="00DE2B3E"/>
    <w:rsid w:val="00DE6FE6"/>
    <w:rsid w:val="00DF5597"/>
    <w:rsid w:val="00E03504"/>
    <w:rsid w:val="00E15229"/>
    <w:rsid w:val="00E41E63"/>
    <w:rsid w:val="00E53150"/>
    <w:rsid w:val="00E7060F"/>
    <w:rsid w:val="00E86829"/>
    <w:rsid w:val="00E86EE6"/>
    <w:rsid w:val="00EA0042"/>
    <w:rsid w:val="00EA2228"/>
    <w:rsid w:val="00EA781B"/>
    <w:rsid w:val="00EB4A1B"/>
    <w:rsid w:val="00EC3F4E"/>
    <w:rsid w:val="00EC69A0"/>
    <w:rsid w:val="00ED1D03"/>
    <w:rsid w:val="00EF78B1"/>
    <w:rsid w:val="00F1677D"/>
    <w:rsid w:val="00F339E9"/>
    <w:rsid w:val="00F41B8F"/>
    <w:rsid w:val="00F6057C"/>
    <w:rsid w:val="00F93FD1"/>
    <w:rsid w:val="00FA6653"/>
    <w:rsid w:val="00FB3398"/>
    <w:rsid w:val="00FB4EDD"/>
    <w:rsid w:val="00FB56C7"/>
    <w:rsid w:val="00FD56BF"/>
    <w:rsid w:val="01BA060B"/>
    <w:rsid w:val="05C50DD8"/>
    <w:rsid w:val="15386AC5"/>
    <w:rsid w:val="16E659DF"/>
    <w:rsid w:val="1CDFA8E0"/>
    <w:rsid w:val="27F5AD9D"/>
    <w:rsid w:val="29285828"/>
    <w:rsid w:val="2C6B0A11"/>
    <w:rsid w:val="2D7BE803"/>
    <w:rsid w:val="306A676D"/>
    <w:rsid w:val="31B33495"/>
    <w:rsid w:val="3820121A"/>
    <w:rsid w:val="3CDFAFBF"/>
    <w:rsid w:val="3E7C1B1C"/>
    <w:rsid w:val="3FB3B920"/>
    <w:rsid w:val="3FDAA37C"/>
    <w:rsid w:val="410B53D9"/>
    <w:rsid w:val="422151F1"/>
    <w:rsid w:val="444D07B9"/>
    <w:rsid w:val="447FFB8A"/>
    <w:rsid w:val="44B306C7"/>
    <w:rsid w:val="44C6782B"/>
    <w:rsid w:val="4D1B560F"/>
    <w:rsid w:val="4D3731E3"/>
    <w:rsid w:val="4F7F0579"/>
    <w:rsid w:val="577BD294"/>
    <w:rsid w:val="57A6D26A"/>
    <w:rsid w:val="57EF8215"/>
    <w:rsid w:val="583A61BC"/>
    <w:rsid w:val="59E70382"/>
    <w:rsid w:val="59EB6630"/>
    <w:rsid w:val="5BAF593F"/>
    <w:rsid w:val="5BD3501A"/>
    <w:rsid w:val="5C677226"/>
    <w:rsid w:val="5DE80AE9"/>
    <w:rsid w:val="5E3F8529"/>
    <w:rsid w:val="5E7871AC"/>
    <w:rsid w:val="5EFE1A9D"/>
    <w:rsid w:val="5FFF4B53"/>
    <w:rsid w:val="6135CB6D"/>
    <w:rsid w:val="66FF7C1D"/>
    <w:rsid w:val="67CFEFD8"/>
    <w:rsid w:val="6AEE6A41"/>
    <w:rsid w:val="6DFD83E9"/>
    <w:rsid w:val="6F875A86"/>
    <w:rsid w:val="6FDF1851"/>
    <w:rsid w:val="70B146B8"/>
    <w:rsid w:val="7159683C"/>
    <w:rsid w:val="75FE67E7"/>
    <w:rsid w:val="75FF96B1"/>
    <w:rsid w:val="76FFFE58"/>
    <w:rsid w:val="78106A40"/>
    <w:rsid w:val="7B2F53CB"/>
    <w:rsid w:val="7B77D9E0"/>
    <w:rsid w:val="7BFF02DA"/>
    <w:rsid w:val="7C7B6C07"/>
    <w:rsid w:val="7D1B8BAE"/>
    <w:rsid w:val="7DB5DA07"/>
    <w:rsid w:val="7DB7FCD6"/>
    <w:rsid w:val="7EEFA61C"/>
    <w:rsid w:val="7EFC86E1"/>
    <w:rsid w:val="7EFD2030"/>
    <w:rsid w:val="7F1F2459"/>
    <w:rsid w:val="7FB35923"/>
    <w:rsid w:val="7FF69818"/>
    <w:rsid w:val="7FF917DB"/>
    <w:rsid w:val="94FA9C22"/>
    <w:rsid w:val="ABB75A88"/>
    <w:rsid w:val="ADF789E3"/>
    <w:rsid w:val="B5F5B322"/>
    <w:rsid w:val="B73F3D3E"/>
    <w:rsid w:val="BA364A66"/>
    <w:rsid w:val="BB2BB326"/>
    <w:rsid w:val="BBE75C6F"/>
    <w:rsid w:val="BC131FB1"/>
    <w:rsid w:val="BD9F2317"/>
    <w:rsid w:val="BEDF141D"/>
    <w:rsid w:val="BEDF3894"/>
    <w:rsid w:val="BFB7F163"/>
    <w:rsid w:val="BFDE9127"/>
    <w:rsid w:val="C2ED36C5"/>
    <w:rsid w:val="CFDFFB69"/>
    <w:rsid w:val="D5F7D656"/>
    <w:rsid w:val="DEDFDF6E"/>
    <w:rsid w:val="E3ACF2CD"/>
    <w:rsid w:val="E5A6CF8E"/>
    <w:rsid w:val="E7F7AF7B"/>
    <w:rsid w:val="E9B326BE"/>
    <w:rsid w:val="EDCBA790"/>
    <w:rsid w:val="EDFD1755"/>
    <w:rsid w:val="EF3F8FF4"/>
    <w:rsid w:val="EF9FB779"/>
    <w:rsid w:val="EFFBC18B"/>
    <w:rsid w:val="F19F09C2"/>
    <w:rsid w:val="F1ED2B0B"/>
    <w:rsid w:val="F29D6192"/>
    <w:rsid w:val="F5D5F115"/>
    <w:rsid w:val="F7F3BF5E"/>
    <w:rsid w:val="F97F349B"/>
    <w:rsid w:val="F9EE23CD"/>
    <w:rsid w:val="FAE52EC2"/>
    <w:rsid w:val="FB3EC400"/>
    <w:rsid w:val="FB935A3E"/>
    <w:rsid w:val="FBFF35A4"/>
    <w:rsid w:val="FE17FD6C"/>
    <w:rsid w:val="FEC57175"/>
    <w:rsid w:val="FEDD2118"/>
    <w:rsid w:val="FEFD8E4D"/>
    <w:rsid w:val="FFE7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Body Text"/>
    <w:basedOn w:val="1"/>
    <w:link w:val="17"/>
    <w:qFormat/>
    <w:uiPriority w:val="1"/>
    <w:rPr>
      <w:rFonts w:ascii="宋体" w:hAnsi="宋体" w:eastAsia="宋体" w:cs="宋体"/>
      <w:lang w:val="zh-CN" w:bidi="zh-CN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标题 2 Char"/>
    <w:basedOn w:val="11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7">
    <w:name w:val="正文文本 Char"/>
    <w:basedOn w:val="11"/>
    <w:link w:val="5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  <w:style w:type="paragraph" w:customStyle="1" w:styleId="18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0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列出段落3"/>
    <w:basedOn w:val="1"/>
    <w:qFormat/>
    <w:uiPriority w:val="99"/>
    <w:pPr>
      <w:ind w:firstLine="420" w:firstLineChars="200"/>
    </w:pPr>
  </w:style>
  <w:style w:type="character" w:customStyle="1" w:styleId="22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4228</Words>
  <Characters>4344</Characters>
  <Lines>43</Lines>
  <Paragraphs>12</Paragraphs>
  <TotalTime>10</TotalTime>
  <ScaleCrop>false</ScaleCrop>
  <LinksUpToDate>false</LinksUpToDate>
  <CharactersWithSpaces>4423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2023-03-01T18:24:00Z</dcterms:created>
  <dc:creator>kfqtz</dc:creator>
  <cp:lastModifiedBy>a.Jam</cp:lastModifiedBy>
  <cp:lastPrinted>2023-04-03T14:11:00Z</cp:lastPrinted>
  <dcterms:modified xsi:type="dcterms:W3CDTF">2023-04-11T00:47:30Z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DB12990FF0214A34B784FAA30C799729</vt:lpwstr>
  </property>
</Properties>
</file>